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D3B4" w14:textId="77777777" w:rsidR="00615435" w:rsidRDefault="00615435">
      <w:bookmarkStart w:id="0" w:name="_GoBack"/>
      <w:bookmarkEnd w:id="0"/>
    </w:p>
    <w:tbl>
      <w:tblPr>
        <w:tblStyle w:val="a3"/>
        <w:tblW w:w="9193" w:type="dxa"/>
        <w:tblInd w:w="-5" w:type="dxa"/>
        <w:tblLook w:val="04A0" w:firstRow="1" w:lastRow="0" w:firstColumn="1" w:lastColumn="0" w:noHBand="0" w:noVBand="1"/>
      </w:tblPr>
      <w:tblGrid>
        <w:gridCol w:w="1445"/>
        <w:gridCol w:w="5059"/>
        <w:gridCol w:w="2689"/>
      </w:tblGrid>
      <w:tr w:rsidR="0007601A" w14:paraId="7FBB29A1" w14:textId="77777777" w:rsidTr="00615435">
        <w:trPr>
          <w:trHeight w:val="457"/>
        </w:trPr>
        <w:tc>
          <w:tcPr>
            <w:tcW w:w="1445" w:type="dxa"/>
          </w:tcPr>
          <w:p w14:paraId="7F256A02" w14:textId="249070AA" w:rsidR="0007601A" w:rsidRPr="0007601A" w:rsidRDefault="0007601A" w:rsidP="0007601A">
            <w:pPr>
              <w:jc w:val="center"/>
              <w:rPr>
                <w:b/>
                <w:bCs/>
              </w:rPr>
            </w:pPr>
            <w:r w:rsidRPr="0007601A">
              <w:rPr>
                <w:rFonts w:hint="cs"/>
                <w:b/>
                <w:bCs/>
                <w:rtl/>
              </w:rPr>
              <w:t>משך</w:t>
            </w:r>
          </w:p>
        </w:tc>
        <w:tc>
          <w:tcPr>
            <w:tcW w:w="5059" w:type="dxa"/>
          </w:tcPr>
          <w:p w14:paraId="5960BD18" w14:textId="2EB8105B" w:rsidR="0007601A" w:rsidRPr="0007601A" w:rsidRDefault="0007601A" w:rsidP="0007601A">
            <w:pPr>
              <w:jc w:val="center"/>
              <w:rPr>
                <w:b/>
                <w:bCs/>
              </w:rPr>
            </w:pPr>
            <w:r w:rsidRPr="0007601A">
              <w:rPr>
                <w:rFonts w:hint="cs"/>
                <w:b/>
                <w:bCs/>
                <w:rtl/>
              </w:rPr>
              <w:t>הנחיות</w:t>
            </w:r>
          </w:p>
        </w:tc>
        <w:tc>
          <w:tcPr>
            <w:tcW w:w="2689" w:type="dxa"/>
          </w:tcPr>
          <w:p w14:paraId="6F4330FC" w14:textId="152270DB" w:rsidR="0007601A" w:rsidRPr="0007601A" w:rsidRDefault="0007601A" w:rsidP="0007601A">
            <w:pPr>
              <w:jc w:val="center"/>
              <w:rPr>
                <w:b/>
                <w:bCs/>
              </w:rPr>
            </w:pPr>
            <w:r w:rsidRPr="0007601A">
              <w:rPr>
                <w:rFonts w:hint="cs"/>
                <w:b/>
                <w:bCs/>
                <w:rtl/>
              </w:rPr>
              <w:t>תכנון שלב</w:t>
            </w:r>
          </w:p>
        </w:tc>
      </w:tr>
      <w:tr w:rsidR="004A6159" w14:paraId="6805E4D9" w14:textId="77777777" w:rsidTr="00615435">
        <w:trPr>
          <w:trHeight w:val="430"/>
        </w:trPr>
        <w:tc>
          <w:tcPr>
            <w:tcW w:w="1445" w:type="dxa"/>
          </w:tcPr>
          <w:p w14:paraId="0E2240B5" w14:textId="77777777" w:rsidR="004A6159" w:rsidRPr="0007601A" w:rsidRDefault="004A6159" w:rsidP="0007601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059" w:type="dxa"/>
          </w:tcPr>
          <w:p w14:paraId="53192549" w14:textId="401AB289" w:rsidR="004A6159" w:rsidRPr="0007601A" w:rsidRDefault="004A6159" w:rsidP="004A6159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נושא: סעיף הנכד בחוק השבות: בעד או נגד?</w:t>
            </w:r>
          </w:p>
        </w:tc>
        <w:tc>
          <w:tcPr>
            <w:tcW w:w="2689" w:type="dxa"/>
          </w:tcPr>
          <w:p w14:paraId="06B850F1" w14:textId="77777777" w:rsidR="004A6159" w:rsidRPr="0007601A" w:rsidRDefault="004A6159" w:rsidP="0007601A">
            <w:pPr>
              <w:jc w:val="center"/>
              <w:rPr>
                <w:b/>
                <w:bCs/>
                <w:rtl/>
              </w:rPr>
            </w:pPr>
          </w:p>
        </w:tc>
      </w:tr>
      <w:tr w:rsidR="0007601A" w14:paraId="0170A587" w14:textId="77777777" w:rsidTr="00615435">
        <w:trPr>
          <w:trHeight w:val="888"/>
        </w:trPr>
        <w:tc>
          <w:tcPr>
            <w:tcW w:w="1445" w:type="dxa"/>
          </w:tcPr>
          <w:p w14:paraId="4A390FE1" w14:textId="65B485C3" w:rsidR="0007601A" w:rsidRDefault="0007601A" w:rsidP="0007601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425F22D0" w14:textId="788287C2" w:rsidR="0007601A" w:rsidRDefault="0007601A" w:rsidP="0007601A">
            <w:pPr>
              <w:jc w:val="right"/>
              <w:rPr>
                <w:rtl/>
              </w:rPr>
            </w:pPr>
            <w:r>
              <w:rPr>
                <w:rtl/>
              </w:rPr>
              <w:t>היכרות אישית</w:t>
            </w:r>
          </w:p>
          <w:p w14:paraId="0A231776" w14:textId="1BE89DEB" w:rsidR="0007601A" w:rsidRDefault="0007601A" w:rsidP="0007601A">
            <w:pPr>
              <w:jc w:val="right"/>
            </w:pPr>
            <w:r>
              <w:rPr>
                <w:rtl/>
              </w:rPr>
              <w:t>הקדמה פדגוגית : למידה</w:t>
            </w:r>
            <w:r>
              <w:rPr>
                <w:rFonts w:hint="cs"/>
                <w:rtl/>
              </w:rPr>
              <w:t xml:space="preserve"> בקבוצה מלאה</w:t>
            </w:r>
          </w:p>
        </w:tc>
        <w:tc>
          <w:tcPr>
            <w:tcW w:w="2689" w:type="dxa"/>
          </w:tcPr>
          <w:p w14:paraId="7F47D2D8" w14:textId="49875E68" w:rsidR="0007601A" w:rsidRDefault="0007601A" w:rsidP="0007601A">
            <w:pPr>
              <w:jc w:val="right"/>
            </w:pPr>
            <w:r w:rsidRPr="00BC1996">
              <w:rPr>
                <w:color w:val="7030A0"/>
                <w:rtl/>
              </w:rPr>
              <w:t>היכרות ומבוא</w:t>
            </w:r>
            <w:r w:rsidRPr="00BC1996">
              <w:rPr>
                <w:rFonts w:hint="cs"/>
                <w:color w:val="7030A0"/>
                <w:rtl/>
              </w:rPr>
              <w:t xml:space="preserve"> פדגוגי</w:t>
            </w:r>
            <w:r w:rsidRPr="00BC1996">
              <w:rPr>
                <w:color w:val="7030A0"/>
                <w:rtl/>
              </w:rPr>
              <w:t xml:space="preserve"> </w:t>
            </w:r>
          </w:p>
        </w:tc>
      </w:tr>
      <w:tr w:rsidR="0007601A" w14:paraId="1B4BFE0A" w14:textId="77777777" w:rsidTr="00615435">
        <w:trPr>
          <w:trHeight w:val="457"/>
        </w:trPr>
        <w:tc>
          <w:tcPr>
            <w:tcW w:w="1445" w:type="dxa"/>
          </w:tcPr>
          <w:p w14:paraId="598AE5A9" w14:textId="7805FD00" w:rsidR="0007601A" w:rsidRDefault="00574103" w:rsidP="0057410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40997863" w14:textId="2D2110BB" w:rsidR="0007601A" w:rsidRDefault="0007601A" w:rsidP="0007601A">
            <w:pPr>
              <w:jc w:val="right"/>
            </w:pPr>
            <w:r>
              <w:rPr>
                <w:rFonts w:hint="cs"/>
                <w:rtl/>
              </w:rPr>
              <w:t>דיון בנושא חוק השבות</w:t>
            </w:r>
          </w:p>
        </w:tc>
        <w:tc>
          <w:tcPr>
            <w:tcW w:w="2689" w:type="dxa"/>
          </w:tcPr>
          <w:p w14:paraId="5AAC33CC" w14:textId="6E53044C" w:rsidR="0007601A" w:rsidRDefault="0007601A" w:rsidP="0007601A">
            <w:pPr>
              <w:jc w:val="right"/>
            </w:pPr>
            <w:r w:rsidRPr="00BC1996">
              <w:rPr>
                <w:rFonts w:hint="cs"/>
                <w:color w:val="7030A0"/>
                <w:rtl/>
              </w:rPr>
              <w:t>תצוגת הנושא</w:t>
            </w:r>
          </w:p>
        </w:tc>
      </w:tr>
      <w:tr w:rsidR="0007601A" w14:paraId="6CF1EEB2" w14:textId="77777777" w:rsidTr="00615435">
        <w:trPr>
          <w:trHeight w:val="888"/>
        </w:trPr>
        <w:tc>
          <w:tcPr>
            <w:tcW w:w="1445" w:type="dxa"/>
          </w:tcPr>
          <w:p w14:paraId="4D5D92CF" w14:textId="4810C439" w:rsidR="0007601A" w:rsidRDefault="00574103" w:rsidP="0057410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19D5EC7D" w14:textId="239604F3" w:rsidR="0007601A" w:rsidRDefault="00574103" w:rsidP="00574103">
            <w:pPr>
              <w:jc w:val="right"/>
            </w:pPr>
            <w:r>
              <w:rPr>
                <w:rFonts w:hint="cs"/>
                <w:rtl/>
              </w:rPr>
              <w:t>יצירת הדוגמאות יחד עם התלמידים לכיתה ההפוכה</w:t>
            </w:r>
          </w:p>
        </w:tc>
        <w:tc>
          <w:tcPr>
            <w:tcW w:w="2689" w:type="dxa"/>
          </w:tcPr>
          <w:p w14:paraId="3EDE305B" w14:textId="09CAFAAC" w:rsidR="0007601A" w:rsidRDefault="0007601A" w:rsidP="0007601A">
            <w:pPr>
              <w:jc w:val="right"/>
            </w:pPr>
            <w:r w:rsidRPr="00BC1996">
              <w:rPr>
                <w:rFonts w:hint="cs"/>
                <w:color w:val="92D050"/>
                <w:rtl/>
              </w:rPr>
              <w:t>הסבר על העיקרון של הכיתה ההפוכה</w:t>
            </w:r>
          </w:p>
        </w:tc>
      </w:tr>
      <w:tr w:rsidR="0007601A" w14:paraId="0388451D" w14:textId="77777777" w:rsidTr="00615435">
        <w:trPr>
          <w:trHeight w:val="2722"/>
        </w:trPr>
        <w:tc>
          <w:tcPr>
            <w:tcW w:w="1445" w:type="dxa"/>
          </w:tcPr>
          <w:p w14:paraId="185F0220" w14:textId="153B5A6E" w:rsidR="0007601A" w:rsidRDefault="00BC1996" w:rsidP="00574103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059" w:type="dxa"/>
          </w:tcPr>
          <w:p w14:paraId="149479EB" w14:textId="5720F842" w:rsidR="00574103" w:rsidRDefault="00574103" w:rsidP="005741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הנחיות להיכרות עם מקורות הרלוונטיים בקבוצות:</w:t>
            </w:r>
          </w:p>
          <w:p w14:paraId="76F7D390" w14:textId="64910DDF" w:rsidR="00574103" w:rsidRDefault="00574103" w:rsidP="005741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חוק השבות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ויקיפדיה</w:t>
            </w:r>
          </w:p>
          <w:p w14:paraId="0D7D3A2C" w14:textId="77777777" w:rsidR="00574103" w:rsidRDefault="00574103" w:rsidP="005741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חוק השבות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אתר </w:t>
            </w:r>
            <w:proofErr w:type="spellStart"/>
            <w:r>
              <w:rPr>
                <w:rFonts w:hint="cs"/>
                <w:rtl/>
              </w:rPr>
              <w:t>הקנסת</w:t>
            </w:r>
            <w:proofErr w:type="spellEnd"/>
          </w:p>
          <w:p w14:paraId="4EB5B5D5" w14:textId="77777777" w:rsidR="0007601A" w:rsidRDefault="00574103" w:rsidP="005741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תיקון לחוק השבות, סעיף הנכד </w:t>
            </w:r>
          </w:p>
          <w:p w14:paraId="0FE148FD" w14:textId="6FAE74CF" w:rsidR="00574103" w:rsidRDefault="00574103" w:rsidP="00574103">
            <w:pPr>
              <w:jc w:val="right"/>
            </w:pPr>
            <w:r>
              <w:rPr>
                <w:rFonts w:hint="cs"/>
                <w:rtl/>
              </w:rPr>
              <w:t>הלומדים מחולקים ל3 קבוצות, לומדים כל מקור כ</w:t>
            </w:r>
            <w:r w:rsidR="004A6159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דקות, סה"כ </w:t>
            </w:r>
            <w:r w:rsidR="004A6159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 xml:space="preserve"> דקות</w:t>
            </w:r>
          </w:p>
        </w:tc>
        <w:tc>
          <w:tcPr>
            <w:tcW w:w="2689" w:type="dxa"/>
          </w:tcPr>
          <w:p w14:paraId="50B9D0B3" w14:textId="6B254D9B" w:rsidR="0007601A" w:rsidRDefault="00574103" w:rsidP="006B0B3F">
            <w:pPr>
              <w:jc w:val="right"/>
            </w:pPr>
            <w:r w:rsidRPr="00BC1996">
              <w:rPr>
                <w:rFonts w:hint="cs"/>
                <w:color w:val="92D050"/>
                <w:rtl/>
              </w:rPr>
              <w:t>הצגת המקורות בנושא לתלמידים</w:t>
            </w:r>
          </w:p>
        </w:tc>
      </w:tr>
      <w:tr w:rsidR="0007601A" w14:paraId="06E7DC89" w14:textId="77777777" w:rsidTr="00615435">
        <w:trPr>
          <w:trHeight w:val="2263"/>
        </w:trPr>
        <w:tc>
          <w:tcPr>
            <w:tcW w:w="1445" w:type="dxa"/>
          </w:tcPr>
          <w:p w14:paraId="1DD01419" w14:textId="77777777" w:rsidR="0007601A" w:rsidRDefault="0007601A" w:rsidP="0007601A"/>
        </w:tc>
        <w:tc>
          <w:tcPr>
            <w:tcW w:w="5059" w:type="dxa"/>
          </w:tcPr>
          <w:p w14:paraId="529FBD27" w14:textId="77777777" w:rsidR="0007601A" w:rsidRDefault="0007601A" w:rsidP="0007601A"/>
        </w:tc>
        <w:tc>
          <w:tcPr>
            <w:tcW w:w="2689" w:type="dxa"/>
          </w:tcPr>
          <w:p w14:paraId="07B83D51" w14:textId="1ED95417" w:rsidR="0007601A" w:rsidRDefault="00574103" w:rsidP="0057410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סיום החלק של הלימוד העצמאי והכנה לדיון לפי המודל של </w:t>
            </w:r>
            <w:r w:rsidRPr="00615435">
              <w:rPr>
                <w:rFonts w:hint="cs"/>
                <w:u w:val="single"/>
                <w:rtl/>
              </w:rPr>
              <w:t>הכיתה ההפוכה</w:t>
            </w:r>
            <w:r>
              <w:rPr>
                <w:rFonts w:hint="cs"/>
                <w:rtl/>
              </w:rPr>
              <w:t>.</w:t>
            </w:r>
          </w:p>
          <w:p w14:paraId="5528523D" w14:textId="13BB2BE7" w:rsidR="00574103" w:rsidRDefault="00574103" w:rsidP="00574103">
            <w:pPr>
              <w:jc w:val="right"/>
            </w:pPr>
            <w:r>
              <w:rPr>
                <w:rFonts w:hint="cs"/>
                <w:rtl/>
              </w:rPr>
              <w:t>השיעור הראשון יכול להתבצע גם בלמידה מרחוק.</w:t>
            </w:r>
          </w:p>
        </w:tc>
      </w:tr>
      <w:tr w:rsidR="0007601A" w14:paraId="1D2D19CE" w14:textId="77777777" w:rsidTr="00615435">
        <w:trPr>
          <w:trHeight w:val="484"/>
        </w:trPr>
        <w:tc>
          <w:tcPr>
            <w:tcW w:w="1445" w:type="dxa"/>
          </w:tcPr>
          <w:p w14:paraId="0804163E" w14:textId="77777777" w:rsidR="0007601A" w:rsidRDefault="0007601A" w:rsidP="0007601A"/>
        </w:tc>
        <w:tc>
          <w:tcPr>
            <w:tcW w:w="5059" w:type="dxa"/>
          </w:tcPr>
          <w:p w14:paraId="1FD5EAEB" w14:textId="77777777" w:rsidR="0007601A" w:rsidRDefault="0007601A" w:rsidP="0007601A"/>
        </w:tc>
        <w:tc>
          <w:tcPr>
            <w:tcW w:w="2689" w:type="dxa"/>
          </w:tcPr>
          <w:p w14:paraId="6CA1FB28" w14:textId="1464C7CB" w:rsidR="0007601A" w:rsidRDefault="00574103" w:rsidP="00574103">
            <w:pPr>
              <w:jc w:val="right"/>
            </w:pPr>
            <w:r>
              <w:rPr>
                <w:rFonts w:hint="cs"/>
                <w:rtl/>
              </w:rPr>
              <w:t xml:space="preserve">חלק שני,  </w:t>
            </w:r>
            <w:proofErr w:type="spellStart"/>
            <w:r>
              <w:rPr>
                <w:rFonts w:hint="cs"/>
                <w:rtl/>
              </w:rPr>
              <w:t>סוגיא</w:t>
            </w:r>
            <w:proofErr w:type="spellEnd"/>
            <w:r>
              <w:rPr>
                <w:rFonts w:hint="cs"/>
                <w:rtl/>
              </w:rPr>
              <w:t>, דיון בכיתה</w:t>
            </w:r>
          </w:p>
        </w:tc>
      </w:tr>
      <w:tr w:rsidR="0007601A" w14:paraId="7549D13B" w14:textId="77777777" w:rsidTr="00615435">
        <w:trPr>
          <w:trHeight w:val="430"/>
        </w:trPr>
        <w:tc>
          <w:tcPr>
            <w:tcW w:w="1445" w:type="dxa"/>
          </w:tcPr>
          <w:p w14:paraId="6643B971" w14:textId="57BD2307" w:rsidR="0007601A" w:rsidRDefault="00BD4490" w:rsidP="00BD449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4F2E1A70" w14:textId="42069071" w:rsidR="0007601A" w:rsidRDefault="00BD4490" w:rsidP="006B0B3F">
            <w:pPr>
              <w:jc w:val="right"/>
            </w:pPr>
            <w:r>
              <w:rPr>
                <w:rFonts w:hint="cs"/>
                <w:rtl/>
              </w:rPr>
              <w:t>הלומדים אמורים להגדיר את העמדו</w:t>
            </w:r>
            <w:r w:rsidR="006B0B3F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 xml:space="preserve"> העקרוניות שלהם</w:t>
            </w:r>
          </w:p>
        </w:tc>
        <w:tc>
          <w:tcPr>
            <w:tcW w:w="2689" w:type="dxa"/>
          </w:tcPr>
          <w:p w14:paraId="36B9143A" w14:textId="66024DF5" w:rsidR="0007601A" w:rsidRDefault="00BD4490" w:rsidP="00BD4490">
            <w:pPr>
              <w:jc w:val="right"/>
            </w:pPr>
            <w:r w:rsidRPr="00BC1996">
              <w:rPr>
                <w:rFonts w:hint="cs"/>
                <w:color w:val="92D050"/>
                <w:rtl/>
              </w:rPr>
              <w:t>הצגת המחלוקת</w:t>
            </w:r>
          </w:p>
        </w:tc>
      </w:tr>
      <w:tr w:rsidR="0007601A" w14:paraId="7936783F" w14:textId="77777777" w:rsidTr="00615435">
        <w:trPr>
          <w:trHeight w:val="916"/>
        </w:trPr>
        <w:tc>
          <w:tcPr>
            <w:tcW w:w="1445" w:type="dxa"/>
          </w:tcPr>
          <w:p w14:paraId="2BECAE4F" w14:textId="09F98CEB" w:rsidR="0007601A" w:rsidRDefault="00BD4490" w:rsidP="00BD449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31E7D980" w14:textId="4AEC6EBF" w:rsidR="0007601A" w:rsidRDefault="00BD4490" w:rsidP="00BD4490">
            <w:pPr>
              <w:jc w:val="right"/>
            </w:pPr>
            <w:r>
              <w:rPr>
                <w:rtl/>
              </w:rPr>
              <w:t xml:space="preserve">למדו את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 xml:space="preserve">מחלוקת </w:t>
            </w:r>
            <w:r>
              <w:rPr>
                <w:rFonts w:hint="cs"/>
                <w:rtl/>
              </w:rPr>
              <w:t>"בעד ונגד תיקון סעיף הנכד בחוק השבות" על בסיס המאמרים שקיבלתם</w:t>
            </w:r>
          </w:p>
        </w:tc>
        <w:tc>
          <w:tcPr>
            <w:tcW w:w="2689" w:type="dxa"/>
          </w:tcPr>
          <w:p w14:paraId="268FE44F" w14:textId="43BDF447" w:rsidR="0007601A" w:rsidRDefault="00BD4490" w:rsidP="00BD4490">
            <w:pPr>
              <w:jc w:val="right"/>
            </w:pPr>
            <w:r w:rsidRPr="00BC1996">
              <w:rPr>
                <w:color w:val="FF0000"/>
                <w:rtl/>
              </w:rPr>
              <w:t>למידה בקבוצות</w:t>
            </w:r>
          </w:p>
        </w:tc>
      </w:tr>
      <w:tr w:rsidR="0007601A" w14:paraId="68ECE4A0" w14:textId="77777777" w:rsidTr="00615435">
        <w:trPr>
          <w:trHeight w:val="430"/>
        </w:trPr>
        <w:tc>
          <w:tcPr>
            <w:tcW w:w="1445" w:type="dxa"/>
          </w:tcPr>
          <w:p w14:paraId="39B00904" w14:textId="6ADB0ED5" w:rsidR="0007601A" w:rsidRDefault="00BD4490" w:rsidP="00BD449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3156A94F" w14:textId="79182972" w:rsidR="0007601A" w:rsidRDefault="00BD4490" w:rsidP="00BD4490">
            <w:pPr>
              <w:jc w:val="right"/>
            </w:pPr>
            <w:r>
              <w:rPr>
                <w:rtl/>
              </w:rPr>
              <w:t xml:space="preserve">חישבו על נימוקים בעד ונגד כל עמדה </w:t>
            </w:r>
          </w:p>
        </w:tc>
        <w:tc>
          <w:tcPr>
            <w:tcW w:w="2689" w:type="dxa"/>
          </w:tcPr>
          <w:p w14:paraId="64AA00C8" w14:textId="5CA0288F" w:rsidR="0007601A" w:rsidRDefault="00BD4490" w:rsidP="00BD4490">
            <w:pPr>
              <w:jc w:val="right"/>
            </w:pPr>
            <w:r w:rsidRPr="00BC1996">
              <w:rPr>
                <w:color w:val="FF0000"/>
                <w:rtl/>
              </w:rPr>
              <w:t>דיון בקבוצה</w:t>
            </w:r>
          </w:p>
        </w:tc>
      </w:tr>
      <w:tr w:rsidR="0007601A" w14:paraId="4DC8D8AE" w14:textId="77777777" w:rsidTr="00615435">
        <w:trPr>
          <w:trHeight w:val="457"/>
        </w:trPr>
        <w:tc>
          <w:tcPr>
            <w:tcW w:w="1445" w:type="dxa"/>
          </w:tcPr>
          <w:p w14:paraId="630BC483" w14:textId="0B420CEA" w:rsidR="0007601A" w:rsidRDefault="00BC1996" w:rsidP="00BD449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557EAF21" w14:textId="463BCF00" w:rsidR="0007601A" w:rsidRDefault="00BD4490" w:rsidP="00BD4490">
            <w:pPr>
              <w:jc w:val="right"/>
            </w:pPr>
            <w:r>
              <w:rPr>
                <w:rFonts w:hint="cs"/>
                <w:rtl/>
              </w:rPr>
              <w:t>כתיבת העמדות בשתי הקבוצות</w:t>
            </w:r>
          </w:p>
        </w:tc>
        <w:tc>
          <w:tcPr>
            <w:tcW w:w="2689" w:type="dxa"/>
          </w:tcPr>
          <w:p w14:paraId="78116126" w14:textId="04DC6663" w:rsidR="0007601A" w:rsidRDefault="00BD4490" w:rsidP="00BD4490">
            <w:pPr>
              <w:jc w:val="right"/>
            </w:pPr>
            <w:r w:rsidRPr="00BC1996">
              <w:rPr>
                <w:rFonts w:hint="cs"/>
                <w:color w:val="00B0F0"/>
                <w:rtl/>
              </w:rPr>
              <w:t>הצגת העמדות ודיון</w:t>
            </w:r>
          </w:p>
        </w:tc>
      </w:tr>
      <w:tr w:rsidR="0007601A" w14:paraId="56DAD992" w14:textId="77777777" w:rsidTr="00615435">
        <w:trPr>
          <w:trHeight w:val="1737"/>
        </w:trPr>
        <w:tc>
          <w:tcPr>
            <w:tcW w:w="1445" w:type="dxa"/>
          </w:tcPr>
          <w:p w14:paraId="2D2D5804" w14:textId="63059CA8" w:rsidR="0007601A" w:rsidRDefault="00BC1996" w:rsidP="00BC1996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059" w:type="dxa"/>
          </w:tcPr>
          <w:p w14:paraId="3F964BE6" w14:textId="548BF3B4" w:rsidR="0007601A" w:rsidRDefault="00BC1996" w:rsidP="00BC1996">
            <w:pPr>
              <w:jc w:val="right"/>
            </w:pPr>
            <w:r>
              <w:rPr>
                <w:rFonts w:hint="cs"/>
                <w:rtl/>
              </w:rPr>
              <w:t>רפלקציה  על תהליך הלמידה ניהול הדיון והסקת מסכנות</w:t>
            </w:r>
          </w:p>
        </w:tc>
        <w:tc>
          <w:tcPr>
            <w:tcW w:w="2689" w:type="dxa"/>
          </w:tcPr>
          <w:p w14:paraId="03EA841C" w14:textId="4F31637B" w:rsidR="0007601A" w:rsidRDefault="00BD4490" w:rsidP="00BD4490">
            <w:pPr>
              <w:jc w:val="right"/>
            </w:pPr>
            <w:r w:rsidRPr="00BC1996">
              <w:rPr>
                <w:rFonts w:hint="cs"/>
                <w:color w:val="7030A0"/>
                <w:rtl/>
              </w:rPr>
              <w:t>סיכום הלימוד</w:t>
            </w:r>
          </w:p>
        </w:tc>
      </w:tr>
    </w:tbl>
    <w:p w14:paraId="4EC2C7BB" w14:textId="04DE6345" w:rsidR="00615435" w:rsidRDefault="00615435" w:rsidP="00615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sectPr w:rsidR="0061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1A"/>
    <w:rsid w:val="0007601A"/>
    <w:rsid w:val="004A6159"/>
    <w:rsid w:val="005567FF"/>
    <w:rsid w:val="005573D3"/>
    <w:rsid w:val="00574103"/>
    <w:rsid w:val="00615435"/>
    <w:rsid w:val="006B0B3F"/>
    <w:rsid w:val="009C2B5D"/>
    <w:rsid w:val="00BC1996"/>
    <w:rsid w:val="00BD4490"/>
    <w:rsid w:val="00D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D769"/>
  <w15:chartTrackingRefBased/>
  <w15:docId w15:val="{474D0932-5C65-4024-ACFA-BA96D5D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</dc:creator>
  <cp:keywords/>
  <dc:description/>
  <cp:lastModifiedBy>‏‏משתמש Windows</cp:lastModifiedBy>
  <cp:revision>2</cp:revision>
  <dcterms:created xsi:type="dcterms:W3CDTF">2021-01-31T19:47:00Z</dcterms:created>
  <dcterms:modified xsi:type="dcterms:W3CDTF">2021-01-31T19:47:00Z</dcterms:modified>
</cp:coreProperties>
</file>